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33D2" w14:textId="36B2BAB0" w:rsidR="008A53D2" w:rsidRPr="002248A4" w:rsidRDefault="008A53D2" w:rsidP="00DF0ADC">
      <w:pPr>
        <w:ind w:left="142"/>
        <w:rPr>
          <w:rFonts w:ascii="Verdana" w:hAnsi="Verdana"/>
        </w:rPr>
      </w:pPr>
    </w:p>
    <w:tbl>
      <w:tblPr>
        <w:tblStyle w:val="Grilledutableau"/>
        <w:tblW w:w="10833" w:type="dxa"/>
        <w:tblInd w:w="198" w:type="dxa"/>
        <w:tblLook w:val="04A0" w:firstRow="1" w:lastRow="0" w:firstColumn="1" w:lastColumn="0" w:noHBand="0" w:noVBand="1"/>
      </w:tblPr>
      <w:tblGrid>
        <w:gridCol w:w="511"/>
        <w:gridCol w:w="3686"/>
        <w:gridCol w:w="6405"/>
        <w:gridCol w:w="231"/>
      </w:tblGrid>
      <w:tr w:rsidR="006D28A5" w:rsidRPr="006C5EEF" w14:paraId="17C209CD" w14:textId="77777777" w:rsidTr="006D28A5">
        <w:trPr>
          <w:gridAfter w:val="1"/>
          <w:wAfter w:w="231" w:type="dxa"/>
          <w:trHeight w:val="102"/>
        </w:trPr>
        <w:tc>
          <w:tcPr>
            <w:tcW w:w="10602" w:type="dxa"/>
            <w:gridSpan w:val="3"/>
            <w:tcBorders>
              <w:top w:val="nil"/>
              <w:left w:val="nil"/>
              <w:bottom w:val="outset" w:sz="2" w:space="0" w:color="A6A6A6" w:themeColor="background1" w:themeShade="A6"/>
              <w:right w:val="nil"/>
            </w:tcBorders>
            <w:shd w:val="clear" w:color="auto" w:fill="FFFFFF" w:themeFill="background1"/>
            <w:vAlign w:val="center"/>
          </w:tcPr>
          <w:p w14:paraId="0794F9A7" w14:textId="77777777" w:rsidR="006D28A5" w:rsidRPr="006C5EEF" w:rsidRDefault="006D28A5" w:rsidP="006D28A5">
            <w:pPr>
              <w:pStyle w:val="Textecourant"/>
              <w:spacing w:after="0" w:line="240" w:lineRule="auto"/>
              <w:ind w:left="-17"/>
              <w:jc w:val="left"/>
              <w:rPr>
                <w:b/>
                <w:sz w:val="20"/>
              </w:rPr>
            </w:pPr>
            <w:r w:rsidRPr="006C5EEF">
              <w:rPr>
                <w:b/>
                <w:sz w:val="20"/>
              </w:rPr>
              <w:t>Choisir format de communication A, B ou C :</w:t>
            </w:r>
          </w:p>
          <w:p w14:paraId="74E1DC01" w14:textId="7238C971" w:rsidR="006C5EEF" w:rsidRPr="006C5EEF" w:rsidRDefault="006C5EEF" w:rsidP="006D28A5">
            <w:pPr>
              <w:pStyle w:val="Textecourant"/>
              <w:spacing w:after="0" w:line="240" w:lineRule="auto"/>
              <w:ind w:left="-17"/>
              <w:jc w:val="left"/>
              <w:rPr>
                <w:b/>
                <w:sz w:val="20"/>
              </w:rPr>
            </w:pPr>
          </w:p>
        </w:tc>
      </w:tr>
      <w:tr w:rsidR="006D28A5" w:rsidRPr="006C5EEF" w14:paraId="32078914"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69A45146" w14:textId="6366CF38" w:rsidR="006D28A5" w:rsidRPr="006C5EEF" w:rsidRDefault="006D28A5" w:rsidP="006D28A5">
            <w:pPr>
              <w:pStyle w:val="Textecourant"/>
              <w:spacing w:after="0"/>
              <w:jc w:val="left"/>
              <w:rPr>
                <w:sz w:val="20"/>
                <w:szCs w:val="20"/>
              </w:rPr>
            </w:pPr>
            <w:r w:rsidRPr="006C5EEF">
              <w:rPr>
                <w:sz w:val="20"/>
                <w:szCs w:val="20"/>
              </w:rPr>
              <w:t>A</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30185F2A" w14:textId="78DCFC01" w:rsidR="006D28A5" w:rsidRPr="006C5EEF" w:rsidRDefault="00A03C71" w:rsidP="006D28A5">
            <w:pPr>
              <w:pStyle w:val="Textecourant"/>
              <w:spacing w:after="0"/>
              <w:jc w:val="left"/>
              <w:rPr>
                <w:sz w:val="20"/>
                <w:szCs w:val="20"/>
              </w:rPr>
            </w:pPr>
            <w:r>
              <w:rPr>
                <w:sz w:val="20"/>
                <w:szCs w:val="20"/>
              </w:rPr>
              <w:t>X</w:t>
            </w:r>
            <w:r w:rsidR="006D28A5" w:rsidRPr="006C5EEF">
              <w:rPr>
                <w:sz w:val="20"/>
                <w:szCs w:val="20"/>
              </w:rPr>
              <w:t xml:space="preserve"> Communication orale simple </w:t>
            </w:r>
          </w:p>
        </w:tc>
      </w:tr>
      <w:tr w:rsidR="006D28A5" w:rsidRPr="006C5EEF" w14:paraId="1E1934A5" w14:textId="77777777" w:rsidTr="005D7863">
        <w:trPr>
          <w:gridAfter w:val="1"/>
          <w:wAfter w:w="231" w:type="dxa"/>
          <w:trHeight w:val="334"/>
        </w:trPr>
        <w:tc>
          <w:tcPr>
            <w:tcW w:w="511" w:type="dxa"/>
            <w:vMerge/>
            <w:tcBorders>
              <w:left w:val="outset" w:sz="2" w:space="0" w:color="A6A6A6" w:themeColor="background1" w:themeShade="A6"/>
              <w:right w:val="single" w:sz="4" w:space="0" w:color="A6A6A6" w:themeColor="background1" w:themeShade="A6"/>
            </w:tcBorders>
            <w:vAlign w:val="center"/>
          </w:tcPr>
          <w:p w14:paraId="1EBEA987" w14:textId="77777777" w:rsidR="006D28A5" w:rsidRPr="006C5EEF" w:rsidRDefault="006D28A5" w:rsidP="006D28A5">
            <w:pPr>
              <w:pStyle w:val="Textecourant"/>
              <w:spacing w:after="0"/>
              <w:jc w:val="left"/>
              <w:rPr>
                <w:sz w:val="20"/>
                <w:szCs w:val="20"/>
              </w:rPr>
            </w:pPr>
          </w:p>
        </w:tc>
        <w:tc>
          <w:tcPr>
            <w:tcW w:w="3686"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8FE78" w14:textId="33F852ED" w:rsidR="006D28A5" w:rsidRPr="006C5EEF" w:rsidRDefault="00A03C71" w:rsidP="006D28A5">
            <w:pPr>
              <w:pStyle w:val="Textecourant"/>
              <w:spacing w:after="0"/>
              <w:jc w:val="left"/>
              <w:rPr>
                <w:sz w:val="20"/>
                <w:szCs w:val="20"/>
              </w:rPr>
            </w:pPr>
            <w:r>
              <w:rPr>
                <w:sz w:val="20"/>
                <w:szCs w:val="20"/>
              </w:rPr>
              <w:t xml:space="preserve">X </w:t>
            </w:r>
            <w:r w:rsidR="006D28A5" w:rsidRPr="006C5EEF">
              <w:rPr>
                <w:sz w:val="20"/>
                <w:szCs w:val="20"/>
              </w:rPr>
              <w:t>Scientifique</w:t>
            </w:r>
          </w:p>
        </w:tc>
        <w:tc>
          <w:tcPr>
            <w:tcW w:w="6405"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5BE0F" w14:textId="1AA850FB"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Partage d’expérience ou d’innovation</w:t>
            </w:r>
          </w:p>
        </w:tc>
      </w:tr>
      <w:tr w:rsidR="006D28A5" w:rsidRPr="006C5EEF" w14:paraId="2ED85825" w14:textId="77777777" w:rsidTr="006C5EEF">
        <w:trPr>
          <w:gridAfter w:val="1"/>
          <w:wAfter w:w="231" w:type="dxa"/>
          <w:trHeight w:val="675"/>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vAlign w:val="center"/>
          </w:tcPr>
          <w:p w14:paraId="5978093E"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228E4B" w14:textId="037D8BD4" w:rsidR="006D28A5" w:rsidRPr="006C5EEF" w:rsidRDefault="006D28A5" w:rsidP="006D28A5">
            <w:pPr>
              <w:pStyle w:val="Textecourant"/>
              <w:spacing w:after="0"/>
              <w:jc w:val="left"/>
              <w:rPr>
                <w:sz w:val="20"/>
                <w:szCs w:val="20"/>
              </w:rPr>
            </w:pPr>
            <w:r w:rsidRPr="006C5EEF">
              <w:rPr>
                <w:sz w:val="20"/>
                <w:szCs w:val="20"/>
              </w:rPr>
              <w:t>Si votre communication fait partie d’un symposium, veuillez en indiquer le titre :</w:t>
            </w:r>
            <w:r w:rsidR="00537F81">
              <w:rPr>
                <w:sz w:val="20"/>
                <w:szCs w:val="20"/>
              </w:rPr>
              <w:t xml:space="preserve"> </w:t>
            </w:r>
            <w:r w:rsidR="00537F81" w:rsidRPr="00537F81">
              <w:rPr>
                <w:sz w:val="20"/>
                <w:szCs w:val="20"/>
              </w:rPr>
              <w:t>Un projet de recherche-création : un levier pour réfléchir aux espaces d’apprentissage pour l’enseignement universitaire</w:t>
            </w:r>
          </w:p>
          <w:p w14:paraId="56B9BEC4" w14:textId="353D2167" w:rsidR="006D28A5" w:rsidRPr="006C5EEF" w:rsidRDefault="006D28A5" w:rsidP="006D28A5">
            <w:pPr>
              <w:pStyle w:val="Textecourant"/>
              <w:spacing w:after="0"/>
              <w:jc w:val="left"/>
              <w:rPr>
                <w:sz w:val="20"/>
                <w:szCs w:val="20"/>
              </w:rPr>
            </w:pPr>
          </w:p>
        </w:tc>
      </w:tr>
      <w:tr w:rsidR="006D28A5" w:rsidRPr="006C5EEF" w14:paraId="7CAB7F90" w14:textId="77777777" w:rsidTr="005D7863">
        <w:trPr>
          <w:gridAfter w:val="1"/>
          <w:wAfter w:w="231" w:type="dxa"/>
          <w:trHeight w:val="352"/>
        </w:trPr>
        <w:tc>
          <w:tcPr>
            <w:tcW w:w="51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5CE"/>
            <w:vAlign w:val="center"/>
          </w:tcPr>
          <w:p w14:paraId="51FFD3D5" w14:textId="7A28937F" w:rsidR="006D28A5" w:rsidRPr="006C5EEF" w:rsidRDefault="006D28A5" w:rsidP="006D28A5">
            <w:pPr>
              <w:pStyle w:val="Textecourant"/>
              <w:spacing w:after="0"/>
              <w:jc w:val="left"/>
              <w:rPr>
                <w:sz w:val="20"/>
                <w:szCs w:val="20"/>
              </w:rPr>
            </w:pPr>
            <w:r w:rsidRPr="006C5EEF">
              <w:rPr>
                <w:sz w:val="20"/>
                <w:szCs w:val="20"/>
              </w:rPr>
              <w:t>B</w:t>
            </w:r>
          </w:p>
        </w:tc>
        <w:tc>
          <w:tcPr>
            <w:tcW w:w="100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7A467961" w14:textId="6D077426"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Symposium </w:t>
            </w:r>
          </w:p>
        </w:tc>
      </w:tr>
      <w:tr w:rsidR="006D28A5" w:rsidRPr="006C5EEF" w14:paraId="517A6280" w14:textId="77777777" w:rsidTr="005D7863">
        <w:trPr>
          <w:gridAfter w:val="1"/>
          <w:wAfter w:w="231" w:type="dxa"/>
          <w:trHeight w:val="352"/>
        </w:trPr>
        <w:tc>
          <w:tcPr>
            <w:tcW w:w="51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3CCF5B" w14:textId="77777777" w:rsidR="006D28A5" w:rsidRPr="006C5EEF" w:rsidRDefault="006D28A5" w:rsidP="006D28A5">
            <w:pPr>
              <w:pStyle w:val="Textecourant"/>
              <w:spacing w:after="0"/>
              <w:jc w:val="left"/>
              <w:rPr>
                <w:sz w:val="20"/>
                <w:szCs w:val="2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49A4EE" w14:textId="6C45C3B8" w:rsidR="006D28A5" w:rsidRPr="006C5EEF" w:rsidRDefault="00537F81" w:rsidP="006D28A5">
            <w:pPr>
              <w:pStyle w:val="Textecourant"/>
              <w:spacing w:after="0"/>
              <w:jc w:val="left"/>
              <w:rPr>
                <w:sz w:val="20"/>
                <w:szCs w:val="20"/>
              </w:rPr>
            </w:pPr>
            <w:r w:rsidRPr="006C5EEF">
              <w:rPr>
                <w:sz w:val="20"/>
                <w:szCs w:val="20"/>
              </w:rPr>
              <w:sym w:font="Wingdings" w:char="F06F"/>
            </w:r>
            <w:r w:rsidR="006D28A5" w:rsidRPr="006C5EEF">
              <w:rPr>
                <w:sz w:val="20"/>
                <w:szCs w:val="20"/>
              </w:rPr>
              <w:t xml:space="preserve"> Court (1h30)</w:t>
            </w:r>
          </w:p>
        </w:tc>
        <w:tc>
          <w:tcPr>
            <w:tcW w:w="6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4934C6" w14:textId="77777777"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Long (3h00)</w:t>
            </w:r>
          </w:p>
        </w:tc>
      </w:tr>
      <w:tr w:rsidR="006D28A5" w:rsidRPr="006C5EEF" w14:paraId="465B5FE7"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38ED0F09" w14:textId="01AF6E85" w:rsidR="006D28A5" w:rsidRPr="006C5EEF" w:rsidRDefault="006D28A5" w:rsidP="006D28A5">
            <w:pPr>
              <w:pStyle w:val="Textecourant"/>
              <w:spacing w:after="0"/>
              <w:jc w:val="left"/>
              <w:rPr>
                <w:sz w:val="20"/>
                <w:szCs w:val="20"/>
              </w:rPr>
            </w:pPr>
            <w:r w:rsidRPr="006C5EEF">
              <w:rPr>
                <w:sz w:val="20"/>
                <w:szCs w:val="20"/>
              </w:rPr>
              <w:t>C</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031B38B6" w14:textId="47EBB78A"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Atelier pratique (main sur les touches)</w:t>
            </w:r>
          </w:p>
        </w:tc>
      </w:tr>
      <w:tr w:rsidR="006D28A5" w:rsidRPr="006C5EEF" w14:paraId="253F2653" w14:textId="77777777" w:rsidTr="006C5EEF">
        <w:trPr>
          <w:gridAfter w:val="1"/>
          <w:wAfter w:w="231" w:type="dxa"/>
          <w:trHeight w:val="1467"/>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tcPr>
          <w:p w14:paraId="722D4FC6"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0B3BF" w14:textId="137E75A7"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le nombre maximum de participants si nécessaire : </w:t>
            </w:r>
          </w:p>
          <w:p w14:paraId="1A995B43" w14:textId="7A8E8E4C"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w:t>
            </w:r>
            <w:r w:rsidR="00575232">
              <w:rPr>
                <w:sz w:val="20"/>
                <w:szCs w:val="20"/>
              </w:rPr>
              <w:t>vos</w:t>
            </w:r>
            <w:r w:rsidR="00575232" w:rsidRPr="006C5EEF">
              <w:rPr>
                <w:sz w:val="20"/>
                <w:szCs w:val="20"/>
              </w:rPr>
              <w:t xml:space="preserve"> </w:t>
            </w:r>
            <w:r w:rsidRPr="006C5EEF">
              <w:rPr>
                <w:sz w:val="20"/>
                <w:szCs w:val="20"/>
              </w:rPr>
              <w:t>besoins technologiques spécifiques si nécessaire :</w:t>
            </w:r>
          </w:p>
          <w:p w14:paraId="56081213" w14:textId="77777777" w:rsidR="006C5EEF" w:rsidRPr="006C5EEF" w:rsidRDefault="006C5EEF" w:rsidP="006D28A5">
            <w:pPr>
              <w:pStyle w:val="Textecourant"/>
              <w:spacing w:after="0"/>
              <w:jc w:val="left"/>
              <w:rPr>
                <w:sz w:val="20"/>
                <w:szCs w:val="20"/>
              </w:rPr>
            </w:pPr>
          </w:p>
          <w:p w14:paraId="34EBCB0F" w14:textId="77777777" w:rsidR="006C5EEF" w:rsidRPr="006C5EEF" w:rsidRDefault="006C5EEF" w:rsidP="006D28A5">
            <w:pPr>
              <w:pStyle w:val="Textecourant"/>
              <w:spacing w:after="0"/>
              <w:jc w:val="left"/>
              <w:rPr>
                <w:sz w:val="20"/>
                <w:szCs w:val="20"/>
              </w:rPr>
            </w:pPr>
          </w:p>
          <w:p w14:paraId="307C225D" w14:textId="0EAA437D" w:rsidR="006C5EEF" w:rsidRPr="006C5EEF" w:rsidRDefault="006C5EEF" w:rsidP="006D28A5">
            <w:pPr>
              <w:pStyle w:val="Textecourant"/>
              <w:spacing w:after="0"/>
              <w:jc w:val="left"/>
              <w:rPr>
                <w:sz w:val="20"/>
                <w:szCs w:val="20"/>
              </w:rPr>
            </w:pPr>
          </w:p>
        </w:tc>
      </w:tr>
      <w:tr w:rsidR="006D28A5" w:rsidRPr="006C5EEF" w14:paraId="258B8EF4" w14:textId="77777777" w:rsidTr="005D7863">
        <w:trPr>
          <w:trHeight w:val="404"/>
        </w:trPr>
        <w:tc>
          <w:tcPr>
            <w:tcW w:w="10833"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80CFA8"/>
            <w:vAlign w:val="center"/>
          </w:tcPr>
          <w:p w14:paraId="6B548BFE" w14:textId="4F5A4342" w:rsidR="006D28A5" w:rsidRPr="006C5EEF" w:rsidRDefault="006D28A5" w:rsidP="006D28A5">
            <w:pPr>
              <w:pStyle w:val="Textecourant"/>
              <w:spacing w:after="0"/>
              <w:jc w:val="left"/>
              <w:rPr>
                <w:sz w:val="20"/>
                <w:szCs w:val="20"/>
              </w:rPr>
            </w:pPr>
            <w:r w:rsidRPr="006C5EEF">
              <w:rPr>
                <w:sz w:val="20"/>
                <w:szCs w:val="20"/>
              </w:rPr>
              <w:t xml:space="preserve">Thématique : </w:t>
            </w:r>
          </w:p>
        </w:tc>
      </w:tr>
      <w:tr w:rsidR="006D28A5" w:rsidRPr="006C5EEF" w14:paraId="05FCA5A6" w14:textId="77777777" w:rsidTr="006C5EEF">
        <w:trPr>
          <w:gridAfter w:val="1"/>
          <w:wAfter w:w="231" w:type="dxa"/>
          <w:trHeight w:val="1560"/>
        </w:trPr>
        <w:tc>
          <w:tcPr>
            <w:tcW w:w="4197" w:type="dxa"/>
            <w:gridSpan w:val="2"/>
            <w:tcBorders>
              <w:top w:val="nil"/>
              <w:left w:val="single" w:sz="4" w:space="0" w:color="A6A6A6" w:themeColor="background1" w:themeShade="A6"/>
              <w:right w:val="nil"/>
            </w:tcBorders>
            <w:vAlign w:val="center"/>
          </w:tcPr>
          <w:p w14:paraId="28A425EB" w14:textId="4214591D"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Intelligence artificielle</w:t>
            </w:r>
          </w:p>
          <w:p w14:paraId="3C4F788B" w14:textId="3BFBA41E"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Réalité virtuelle ou augmentée</w:t>
            </w:r>
          </w:p>
          <w:p w14:paraId="4FD053F9" w14:textId="1D30354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Programmation informatique </w:t>
            </w:r>
          </w:p>
          <w:p w14:paraId="63AEEEC5" w14:textId="5D78D52F"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Jeux sérieux et ludification</w:t>
            </w:r>
          </w:p>
        </w:tc>
        <w:tc>
          <w:tcPr>
            <w:tcW w:w="6405" w:type="dxa"/>
            <w:tcBorders>
              <w:top w:val="nil"/>
              <w:left w:val="nil"/>
              <w:right w:val="single" w:sz="4" w:space="0" w:color="A6A6A6" w:themeColor="background1" w:themeShade="A6"/>
            </w:tcBorders>
            <w:shd w:val="clear" w:color="auto" w:fill="auto"/>
            <w:vAlign w:val="center"/>
          </w:tcPr>
          <w:p w14:paraId="52828C7F" w14:textId="7F97579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à distance</w:t>
            </w:r>
          </w:p>
          <w:p w14:paraId="7554D02E" w14:textId="19FA8EBE" w:rsidR="006D28A5" w:rsidRPr="006C5EEF" w:rsidRDefault="0023281D" w:rsidP="006C5EEF">
            <w:pPr>
              <w:pStyle w:val="Textecourant"/>
              <w:spacing w:after="0"/>
              <w:jc w:val="left"/>
              <w:rPr>
                <w:sz w:val="20"/>
                <w:szCs w:val="20"/>
              </w:rPr>
            </w:pPr>
            <w:r>
              <w:rPr>
                <w:sz w:val="20"/>
                <w:szCs w:val="20"/>
              </w:rPr>
              <w:t>X</w:t>
            </w:r>
            <w:r w:rsidR="006D28A5" w:rsidRPr="006C5EEF">
              <w:rPr>
                <w:sz w:val="20"/>
                <w:szCs w:val="20"/>
              </w:rPr>
              <w:t xml:space="preserve"> Apprentissage et numérique</w:t>
            </w:r>
          </w:p>
          <w:p w14:paraId="51C37211" w14:textId="16B7D1F3"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hybride ou classe inversée</w:t>
            </w:r>
          </w:p>
          <w:p w14:paraId="092FB342" w14:textId="24FE18D7"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w:t>
            </w:r>
            <w:r w:rsidRPr="006C5EEF">
              <w:rPr>
                <w:i/>
                <w:sz w:val="20"/>
                <w:szCs w:val="20"/>
              </w:rPr>
              <w:t>Thématique spéciale</w:t>
            </w:r>
            <w:r w:rsidRPr="006C5EEF">
              <w:rPr>
                <w:sz w:val="20"/>
                <w:szCs w:val="20"/>
              </w:rPr>
              <w:t xml:space="preserve"> : Robotique</w:t>
            </w:r>
          </w:p>
        </w:tc>
      </w:tr>
    </w:tbl>
    <w:p w14:paraId="00E2325B" w14:textId="7B14F197" w:rsidR="006C5EEF" w:rsidRDefault="006C5EEF" w:rsidP="00B26AFB">
      <w:pPr>
        <w:pStyle w:val="Titreprincipal"/>
        <w:rPr>
          <w:sz w:val="28"/>
          <w:szCs w:val="28"/>
        </w:rPr>
      </w:pPr>
    </w:p>
    <w:p w14:paraId="6D851A20" w14:textId="4F1B9495" w:rsidR="006C5EEF" w:rsidRPr="006C5EEF" w:rsidRDefault="006C5EEF" w:rsidP="006C5EEF">
      <w:pPr>
        <w:pStyle w:val="Titreprincipal"/>
        <w:ind w:left="284"/>
        <w:rPr>
          <w:sz w:val="24"/>
          <w:szCs w:val="24"/>
        </w:rPr>
      </w:pPr>
      <w:r w:rsidRPr="006C5EEF">
        <w:rPr>
          <w:sz w:val="24"/>
          <w:szCs w:val="24"/>
        </w:rPr>
        <w:t xml:space="preserve">Voir page 2 pour texte de résumé  </w:t>
      </w:r>
    </w:p>
    <w:p w14:paraId="701FF20A" w14:textId="149568A4" w:rsidR="006C5EEF" w:rsidRPr="006C5EEF" w:rsidRDefault="006C5EEF" w:rsidP="00B26AFB">
      <w:pPr>
        <w:pStyle w:val="Titreprincipal"/>
        <w:rPr>
          <w:sz w:val="24"/>
          <w:szCs w:val="24"/>
        </w:rPr>
      </w:pPr>
    </w:p>
    <w:p w14:paraId="42DC0A8F" w14:textId="77777777" w:rsidR="006C5EEF" w:rsidRPr="006C5EEF" w:rsidRDefault="006C5EEF" w:rsidP="00B26AFB">
      <w:pPr>
        <w:pStyle w:val="Titreprincipal"/>
        <w:rPr>
          <w:sz w:val="24"/>
          <w:szCs w:val="24"/>
        </w:rPr>
      </w:pPr>
    </w:p>
    <w:p w14:paraId="293C06EF" w14:textId="77777777" w:rsidR="006C5EEF" w:rsidRPr="006C5EEF" w:rsidRDefault="006C5EEF">
      <w:pPr>
        <w:rPr>
          <w:rFonts w:ascii="Verdana" w:hAnsi="Verdana" w:cs="Times New Roman"/>
          <w:color w:val="0D0D0D" w:themeColor="text1" w:themeTint="F2"/>
        </w:rPr>
      </w:pPr>
      <w:r w:rsidRPr="006C5EEF">
        <w:br w:type="page"/>
      </w:r>
    </w:p>
    <w:p w14:paraId="72201BAC" w14:textId="77777777" w:rsidR="00B26AFB" w:rsidRPr="005D7863" w:rsidRDefault="00B26AFB" w:rsidP="00B26AFB">
      <w:pPr>
        <w:pStyle w:val="Titreprincipal"/>
        <w:rPr>
          <w:sz w:val="28"/>
          <w:szCs w:val="28"/>
        </w:rPr>
      </w:pPr>
    </w:p>
    <w:p w14:paraId="51E7826D" w14:textId="7C124E19" w:rsidR="00A03C71" w:rsidRDefault="00A03C71" w:rsidP="00A03C71">
      <w:pPr>
        <w:rPr>
          <w:rFonts w:ascii="Verdana" w:eastAsia="Times New Roman" w:hAnsi="Verdana" w:cs="Times New Roman"/>
          <w:color w:val="000000"/>
          <w:sz w:val="36"/>
          <w:szCs w:val="36"/>
        </w:rPr>
      </w:pPr>
      <w:r>
        <w:rPr>
          <w:rFonts w:ascii="Verdana" w:eastAsia="Times New Roman" w:hAnsi="Verdana" w:cs="Times New Roman"/>
          <w:color w:val="000000"/>
          <w:sz w:val="36"/>
          <w:szCs w:val="36"/>
        </w:rPr>
        <w:t>Imaginer la salle de classe</w:t>
      </w:r>
      <w:r w:rsidR="005211A4">
        <w:rPr>
          <w:rFonts w:ascii="Verdana" w:eastAsia="Times New Roman" w:hAnsi="Verdana" w:cs="Times New Roman"/>
          <w:color w:val="000000"/>
          <w:sz w:val="36"/>
          <w:szCs w:val="36"/>
        </w:rPr>
        <w:t xml:space="preserve"> du futur</w:t>
      </w:r>
      <w:bookmarkStart w:id="0" w:name="_GoBack"/>
      <w:bookmarkEnd w:id="0"/>
      <w:r>
        <w:rPr>
          <w:rFonts w:ascii="Verdana" w:eastAsia="Times New Roman" w:hAnsi="Verdana" w:cs="Times New Roman"/>
          <w:color w:val="000000"/>
          <w:sz w:val="36"/>
          <w:szCs w:val="36"/>
        </w:rPr>
        <w:t xml:space="preserve"> : Genèse et prolégomènes d’un projet de recherche-création  </w:t>
      </w:r>
    </w:p>
    <w:p w14:paraId="58EC6469" w14:textId="77777777" w:rsidR="00986891" w:rsidRPr="005D7863" w:rsidRDefault="00986891" w:rsidP="006D28A5">
      <w:pPr>
        <w:pStyle w:val="filetH1"/>
        <w:spacing w:after="0"/>
        <w:rPr>
          <w:szCs w:val="28"/>
        </w:rPr>
      </w:pPr>
      <w:r w:rsidRPr="005D7863">
        <w:rPr>
          <w:szCs w:val="28"/>
          <w:lang w:val="fr-FR" w:eastAsia="fr-FR"/>
        </w:rPr>
        <w:drawing>
          <wp:inline distT="0" distB="0" distL="0" distR="0" wp14:anchorId="737AC781" wp14:editId="2C704F3E">
            <wp:extent cx="432000" cy="36000"/>
            <wp:effectExtent l="0" t="0" r="0" b="254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p w14:paraId="3E01ED0B" w14:textId="704C6B51" w:rsidR="00B26AFB" w:rsidRPr="002248A4" w:rsidRDefault="0023281D" w:rsidP="00495315">
      <w:pPr>
        <w:pStyle w:val="Styleauteur"/>
      </w:pPr>
      <w:r w:rsidRPr="0023281D">
        <w:t>Alain Stockless</w:t>
      </w:r>
      <w:r>
        <w:t xml:space="preserve"> et Carlo Carbone,</w:t>
      </w:r>
      <w:r w:rsidR="00B26AFB" w:rsidRPr="0023281D">
        <w:t xml:space="preserve"> </w:t>
      </w:r>
      <w:r w:rsidRPr="0023281D">
        <w:t>UQAM</w:t>
      </w:r>
      <w:r w:rsidR="00B26AFB" w:rsidRPr="0023281D">
        <w:t xml:space="preserve">, </w:t>
      </w:r>
      <w:r w:rsidR="00A03C71">
        <w:br/>
      </w:r>
      <w:r w:rsidRPr="0023281D">
        <w:t>stockless.alain@uqam.ca</w:t>
      </w:r>
      <w:r w:rsidR="00B26AFB" w:rsidRPr="0023281D">
        <w:br/>
      </w:r>
      <w:r>
        <w:t>c</w:t>
      </w:r>
      <w:r w:rsidRPr="0023281D">
        <w:t>arbone.car</w:t>
      </w:r>
      <w:r>
        <w:t>lo@uqam.ca</w:t>
      </w:r>
      <w:r w:rsidR="00B26AFB" w:rsidRPr="0023281D">
        <w:br/>
      </w:r>
    </w:p>
    <w:p w14:paraId="530065A4" w14:textId="7EF75D0A" w:rsidR="00F1638E" w:rsidRPr="006D28A5" w:rsidRDefault="00F1638E" w:rsidP="006D28A5">
      <w:pPr>
        <w:pStyle w:val="Styleintertitre"/>
        <w:spacing w:before="120" w:after="120"/>
        <w:rPr>
          <w:color w:val="189245"/>
          <w:sz w:val="24"/>
          <w:szCs w:val="24"/>
        </w:rPr>
      </w:pPr>
      <w:r w:rsidRPr="006D28A5">
        <w:rPr>
          <w:color w:val="189245"/>
          <w:sz w:val="24"/>
          <w:szCs w:val="24"/>
        </w:rPr>
        <w:t xml:space="preserve">Résumé </w:t>
      </w:r>
      <w:r w:rsidR="00C33C4E" w:rsidRPr="006D28A5">
        <w:rPr>
          <w:color w:val="189245"/>
          <w:sz w:val="24"/>
          <w:szCs w:val="24"/>
        </w:rPr>
        <w:t xml:space="preserve">(obligatoire) </w:t>
      </w:r>
      <w:r w:rsidRPr="006D28A5">
        <w:rPr>
          <w:color w:val="189245"/>
          <w:sz w:val="24"/>
          <w:szCs w:val="24"/>
        </w:rPr>
        <w:t>:</w:t>
      </w:r>
    </w:p>
    <w:p w14:paraId="1F013D56" w14:textId="07D043F4" w:rsidR="00E1465A" w:rsidRDefault="00E1465A" w:rsidP="00E1465A">
      <w:pPr>
        <w:pStyle w:val="Textecourant"/>
      </w:pPr>
      <w:r>
        <w:t xml:space="preserve">Le rôle des espaces physiques d’apprentissage prend une place de plus en plus importante auprès des différents intervenants en éducation (Cleveland et Fisher, 2014; </w:t>
      </w:r>
      <w:proofErr w:type="spellStart"/>
      <w:r>
        <w:t>Lippman</w:t>
      </w:r>
      <w:proofErr w:type="spellEnd"/>
      <w:r>
        <w:t xml:space="preserve"> et Gibbs, 2007). Dans les institutions d’enseignement, notamment à l’université, nous assistons à la mise en œuvre d’espace d’apprentissage pour soutenir les approches pédagogiques actives. Aussi, le numérique prend une place importante quant au déploiement d’une infrastructure technologique ouverte pour le BYOD (</w:t>
      </w:r>
      <w:proofErr w:type="spellStart"/>
      <w:r>
        <w:t>Bring</w:t>
      </w:r>
      <w:proofErr w:type="spellEnd"/>
      <w:r>
        <w:t xml:space="preserve"> </w:t>
      </w:r>
      <w:proofErr w:type="spellStart"/>
      <w:r>
        <w:t>Your</w:t>
      </w:r>
      <w:proofErr w:type="spellEnd"/>
      <w:r>
        <w:t xml:space="preserve"> </w:t>
      </w:r>
      <w:proofErr w:type="spellStart"/>
      <w:r>
        <w:t>Own</w:t>
      </w:r>
      <w:proofErr w:type="spellEnd"/>
      <w:r>
        <w:t xml:space="preserve"> </w:t>
      </w:r>
      <w:proofErr w:type="spellStart"/>
      <w:r>
        <w:t>Device</w:t>
      </w:r>
      <w:proofErr w:type="spellEnd"/>
      <w:r>
        <w:t xml:space="preserve">) (Adams Baker et al. 2017). Pour réussir l’implantation d’espace d’apprentissage pour l’apprentissage actif, une concertation et une mobilisation de plusieurs intervenants provenant de services variés tels ceux du soutien pédagogique, de l’informatique et des immeubles sont nécessaires pour en assurer la faisabilité (Université Laval, 2013). Souvent, des comités plurisectoriels sont souvent créés pour piloter ce type de projet. Cependant, inscrire la conception d’une salle d’apprentissage actif dans une démarche de recherche-création pour et par les étudiants avec les parties prenantes reste un défi qui a été peu relevé. </w:t>
      </w:r>
    </w:p>
    <w:p w14:paraId="5D40728C" w14:textId="12EE8260" w:rsidR="00B26AFB" w:rsidRDefault="00E1465A" w:rsidP="00E1465A">
      <w:pPr>
        <w:pStyle w:val="Textecourant"/>
      </w:pPr>
      <w:r>
        <w:t>Cette communication porte spécifiquement sur la démarche mise en œuvre d’une recherche-création qui a été déployée en contexte d’enseignement universitaire et pour la formation à l’enseignement afin d’imaginer une classe du futur. Dans un premier temps, nous délimiterons la notion d’espace d’apprentissage et les défis contextuels qui interviennent dans la conception d’une telle salle. Nous présenterons ensuite les considérations théoriques qui ont appuyé cette démarche. Nous exposerons également nos choix méthodologiques et les résultats préliminaires de cette démarche de recherche-création</w:t>
      </w:r>
      <w:r w:rsidR="00F1638E" w:rsidRPr="002248A4">
        <w:t xml:space="preserve">.   </w:t>
      </w:r>
    </w:p>
    <w:p w14:paraId="4CF33C30" w14:textId="77777777" w:rsidR="006C5EEF" w:rsidRPr="00537F81" w:rsidRDefault="006C5EEF" w:rsidP="006C5EEF">
      <w:pPr>
        <w:pStyle w:val="Styleintertitre"/>
        <w:spacing w:before="120" w:after="120" w:line="240" w:lineRule="auto"/>
        <w:rPr>
          <w:rFonts w:eastAsia="Arial"/>
          <w:color w:val="189245"/>
          <w:sz w:val="24"/>
          <w:szCs w:val="24"/>
          <w:lang w:val="en-US"/>
        </w:rPr>
      </w:pPr>
      <w:proofErr w:type="spellStart"/>
      <w:r w:rsidRPr="00537F81">
        <w:rPr>
          <w:color w:val="189245"/>
          <w:sz w:val="24"/>
          <w:szCs w:val="24"/>
          <w:lang w:val="en-US"/>
        </w:rPr>
        <w:t>Références</w:t>
      </w:r>
      <w:proofErr w:type="spellEnd"/>
      <w:r w:rsidRPr="00537F81">
        <w:rPr>
          <w:rFonts w:eastAsia="Arial"/>
          <w:color w:val="189245"/>
          <w:sz w:val="24"/>
          <w:szCs w:val="24"/>
          <w:lang w:val="en-US"/>
        </w:rPr>
        <w:t xml:space="preserve"> </w:t>
      </w:r>
    </w:p>
    <w:p w14:paraId="7FDFA13C" w14:textId="7CF6F15C" w:rsidR="00A03C71" w:rsidRPr="00A03C71" w:rsidRDefault="00A03C71" w:rsidP="00A03C71">
      <w:pPr>
        <w:pStyle w:val="Textecourant"/>
        <w:rPr>
          <w:rFonts w:eastAsiaTheme="minorEastAsia" w:cs="Roboto-Light"/>
          <w:spacing w:val="1"/>
          <w:sz w:val="15"/>
          <w:szCs w:val="16"/>
          <w:lang w:val="en-US"/>
        </w:rPr>
      </w:pPr>
      <w:r w:rsidRPr="00A03C71">
        <w:rPr>
          <w:rFonts w:eastAsiaTheme="minorEastAsia" w:cs="Roboto-Light"/>
          <w:spacing w:val="1"/>
          <w:sz w:val="15"/>
          <w:szCs w:val="16"/>
          <w:lang w:val="en-US"/>
        </w:rPr>
        <w:t xml:space="preserve">Adams Becker, S., Cummins, M., Davis, A., Freeman, A., Hall </w:t>
      </w:r>
      <w:proofErr w:type="spellStart"/>
      <w:r w:rsidRPr="00A03C71">
        <w:rPr>
          <w:rFonts w:eastAsiaTheme="minorEastAsia" w:cs="Roboto-Light"/>
          <w:spacing w:val="1"/>
          <w:sz w:val="15"/>
          <w:szCs w:val="16"/>
          <w:lang w:val="en-US"/>
        </w:rPr>
        <w:t>Giesinger</w:t>
      </w:r>
      <w:proofErr w:type="spellEnd"/>
      <w:r w:rsidRPr="00A03C71">
        <w:rPr>
          <w:rFonts w:eastAsiaTheme="minorEastAsia" w:cs="Roboto-Light"/>
          <w:spacing w:val="1"/>
          <w:sz w:val="15"/>
          <w:szCs w:val="16"/>
          <w:lang w:val="en-US"/>
        </w:rPr>
        <w:t xml:space="preserve">, C. et </w:t>
      </w:r>
      <w:proofErr w:type="spellStart"/>
      <w:r w:rsidRPr="00A03C71">
        <w:rPr>
          <w:rFonts w:eastAsiaTheme="minorEastAsia" w:cs="Roboto-Light"/>
          <w:spacing w:val="1"/>
          <w:sz w:val="15"/>
          <w:szCs w:val="16"/>
          <w:lang w:val="en-US"/>
        </w:rPr>
        <w:t>Ananthanarayanan</w:t>
      </w:r>
      <w:proofErr w:type="spellEnd"/>
      <w:r w:rsidRPr="00A03C71">
        <w:rPr>
          <w:rFonts w:eastAsiaTheme="minorEastAsia" w:cs="Roboto-Light"/>
          <w:spacing w:val="1"/>
          <w:sz w:val="15"/>
          <w:szCs w:val="16"/>
          <w:lang w:val="en-US"/>
        </w:rPr>
        <w:t>, V. (2017). NMC Horizon Report: 2017 Higher Education Edition. Austin: The New Media Consortium.</w:t>
      </w:r>
    </w:p>
    <w:p w14:paraId="54788906" w14:textId="28964FBC" w:rsidR="00A03C71" w:rsidRPr="00A03C71" w:rsidRDefault="00A03C71" w:rsidP="00A03C71">
      <w:pPr>
        <w:pStyle w:val="Textecourant"/>
        <w:rPr>
          <w:rFonts w:eastAsiaTheme="minorEastAsia" w:cs="Roboto-Light"/>
          <w:spacing w:val="1"/>
          <w:sz w:val="15"/>
          <w:szCs w:val="16"/>
          <w:lang w:val="en-US"/>
        </w:rPr>
      </w:pPr>
      <w:r w:rsidRPr="00A03C71">
        <w:rPr>
          <w:rFonts w:eastAsiaTheme="minorEastAsia" w:cs="Roboto-Light"/>
          <w:spacing w:val="1"/>
          <w:sz w:val="15"/>
          <w:szCs w:val="16"/>
          <w:lang w:val="en-US"/>
        </w:rPr>
        <w:t>Cleveland, B. et Fisher, K. (2014). The evaluation of physical learning environments: A critical review of the literature. Learning Environments Research, 17(1), 1-28.</w:t>
      </w:r>
    </w:p>
    <w:p w14:paraId="2F2D86BE" w14:textId="77777777" w:rsidR="00A03C71" w:rsidRPr="00A03C71" w:rsidRDefault="00A03C71" w:rsidP="00A03C71">
      <w:pPr>
        <w:pStyle w:val="Textecourant"/>
        <w:rPr>
          <w:rFonts w:eastAsiaTheme="minorEastAsia" w:cs="Roboto-Light"/>
          <w:spacing w:val="1"/>
          <w:sz w:val="15"/>
          <w:szCs w:val="16"/>
          <w:lang w:val="en-US"/>
        </w:rPr>
      </w:pPr>
      <w:r w:rsidRPr="00537F81">
        <w:rPr>
          <w:rFonts w:eastAsiaTheme="minorEastAsia" w:cs="Roboto-Light"/>
          <w:spacing w:val="1"/>
          <w:sz w:val="15"/>
          <w:szCs w:val="16"/>
          <w:lang w:val="en-US"/>
        </w:rPr>
        <w:t xml:space="preserve">Lippman, P. et Gibbs, C. (2007). </w:t>
      </w:r>
      <w:r w:rsidRPr="00A03C71">
        <w:rPr>
          <w:rFonts w:eastAsiaTheme="minorEastAsia" w:cs="Roboto-Light"/>
          <w:spacing w:val="1"/>
          <w:sz w:val="15"/>
          <w:szCs w:val="16"/>
          <w:lang w:val="en-US"/>
        </w:rPr>
        <w:t xml:space="preserve">Developing a theoretical approach for the design of learning environments. Communication </w:t>
      </w:r>
      <w:proofErr w:type="spellStart"/>
      <w:r w:rsidRPr="00A03C71">
        <w:rPr>
          <w:rFonts w:eastAsiaTheme="minorEastAsia" w:cs="Roboto-Light"/>
          <w:spacing w:val="1"/>
          <w:sz w:val="15"/>
          <w:szCs w:val="16"/>
          <w:lang w:val="en-US"/>
        </w:rPr>
        <w:t>présentée</w:t>
      </w:r>
      <w:proofErr w:type="spellEnd"/>
      <w:r w:rsidRPr="00A03C71">
        <w:rPr>
          <w:rFonts w:eastAsiaTheme="minorEastAsia" w:cs="Roboto-Light"/>
          <w:spacing w:val="1"/>
          <w:sz w:val="15"/>
          <w:szCs w:val="16"/>
          <w:lang w:val="en-US"/>
        </w:rPr>
        <w:t xml:space="preserve"> Connected: International Conference of Design Education, University of New South Wales, Australia.</w:t>
      </w:r>
    </w:p>
    <w:p w14:paraId="0096FF85" w14:textId="77777777" w:rsidR="00A03C71" w:rsidRPr="00A03C71" w:rsidRDefault="00A03C71" w:rsidP="00A03C71">
      <w:pPr>
        <w:pStyle w:val="Textecourant"/>
        <w:rPr>
          <w:rFonts w:eastAsiaTheme="minorEastAsia" w:cs="Roboto-Light"/>
          <w:spacing w:val="1"/>
          <w:sz w:val="15"/>
          <w:szCs w:val="16"/>
          <w:lang w:val="en-US"/>
        </w:rPr>
      </w:pPr>
    </w:p>
    <w:p w14:paraId="186F63B8" w14:textId="77777777" w:rsidR="00A03C71" w:rsidRPr="00537F81" w:rsidRDefault="00A03C71" w:rsidP="00A03C71">
      <w:pPr>
        <w:pStyle w:val="Textecourant"/>
        <w:rPr>
          <w:rFonts w:eastAsiaTheme="minorEastAsia" w:cs="Roboto-Light"/>
          <w:spacing w:val="1"/>
          <w:sz w:val="15"/>
          <w:szCs w:val="16"/>
          <w:lang w:val="en-US"/>
        </w:rPr>
      </w:pPr>
    </w:p>
    <w:p w14:paraId="32DC6AA0" w14:textId="3EBDF511" w:rsidR="006C5EEF" w:rsidRPr="002248A4" w:rsidRDefault="00A03C71" w:rsidP="00A03C71">
      <w:pPr>
        <w:pStyle w:val="Textecourant"/>
      </w:pPr>
      <w:r w:rsidRPr="00A03C71">
        <w:rPr>
          <w:rFonts w:eastAsiaTheme="minorEastAsia" w:cs="Roboto-Light"/>
          <w:spacing w:val="1"/>
          <w:sz w:val="15"/>
          <w:szCs w:val="16"/>
          <w:lang w:val="fr-FR"/>
        </w:rPr>
        <w:t>Université Laval. (2013). Repenser les espaces physiques d’apprentissage : Orientations stratégiques et pédagogiques. Québec : Université Laval. https://www.enseigner.ulaval.ca/system/files/espaces_physiques-orientations_strategiques_0.pdf</w:t>
      </w:r>
    </w:p>
    <w:p w14:paraId="0BB1D341" w14:textId="3EE9A4CE" w:rsidR="002248A4" w:rsidRPr="002248A4" w:rsidRDefault="002248A4" w:rsidP="006D28A5">
      <w:pPr>
        <w:pStyle w:val="filetH1"/>
        <w:pBdr>
          <w:bottom w:val="none" w:sz="0" w:space="0" w:color="auto"/>
        </w:pBdr>
        <w:spacing w:after="0"/>
      </w:pPr>
      <w:r w:rsidRPr="002248A4">
        <w:rPr>
          <w:lang w:val="fr-FR" w:eastAsia="fr-FR"/>
        </w:rPr>
        <w:drawing>
          <wp:inline distT="0" distB="0" distL="0" distR="0" wp14:anchorId="2DA4C209" wp14:editId="24B495F5">
            <wp:extent cx="432000" cy="36000"/>
            <wp:effectExtent l="0" t="0" r="0" b="254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p w14:paraId="4C941390" w14:textId="630C584B" w:rsidR="00F1638E" w:rsidRPr="002248A4" w:rsidRDefault="00F1638E" w:rsidP="008E6008">
      <w:pPr>
        <w:pStyle w:val="Stylecitationauteur"/>
      </w:pPr>
    </w:p>
    <w:sectPr w:rsidR="00F1638E" w:rsidRPr="002248A4" w:rsidSect="006C5EEF">
      <w:headerReference w:type="default" r:id="rId9"/>
      <w:footerReference w:type="default" r:id="rId10"/>
      <w:headerReference w:type="first" r:id="rId11"/>
      <w:footerReference w:type="first" r:id="rId12"/>
      <w:pgSz w:w="12240" w:h="15840"/>
      <w:pgMar w:top="1339" w:right="720" w:bottom="1070" w:left="72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E94A" w14:textId="77777777" w:rsidR="008C26C4" w:rsidRDefault="008C26C4" w:rsidP="00990112">
      <w:r>
        <w:separator/>
      </w:r>
    </w:p>
  </w:endnote>
  <w:endnote w:type="continuationSeparator" w:id="0">
    <w:p w14:paraId="7A59F132" w14:textId="77777777" w:rsidR="008C26C4" w:rsidRDefault="008C26C4" w:rsidP="009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Medium">
    <w:altName w:val="Arial"/>
    <w:panose1 w:val="020B0604020202020204"/>
    <w:charset w:val="4D"/>
    <w:family w:val="auto"/>
    <w:notTrueType/>
    <w:pitch w:val="default"/>
    <w:sig w:usb0="00000003" w:usb1="00000000" w:usb2="00000000" w:usb3="00000000" w:csb0="00000001" w:csb1="00000000"/>
  </w:font>
  <w:font w:name="Roboto-Bold">
    <w:altName w:val="Cambria"/>
    <w:panose1 w:val="020B0604020202020204"/>
    <w:charset w:val="4D"/>
    <w:family w:val="auto"/>
    <w:notTrueType/>
    <w:pitch w:val="default"/>
    <w:sig w:usb0="00000003" w:usb1="00000000" w:usb2="00000000" w:usb3="00000000" w:csb0="00000001" w:csb1="00000000"/>
  </w:font>
  <w:font w:name="Roboto-Light">
    <w:altName w:val="Cambria"/>
    <w:panose1 w:val="020B0604020202020204"/>
    <w:charset w:val="4D"/>
    <w:family w:val="auto"/>
    <w:notTrueType/>
    <w:pitch w:val="default"/>
    <w:sig w:usb0="00000003" w:usb1="00000000" w:usb2="00000000" w:usb3="00000000" w:csb0="00000001" w:csb1="00000000"/>
  </w:font>
  <w:font w:name="Roboto-Regular">
    <w:altName w:val="Arial"/>
    <w:panose1 w:val="020B0604020202020204"/>
    <w:charset w:val="4D"/>
    <w:family w:val="auto"/>
    <w:notTrueType/>
    <w:pitch w:val="default"/>
    <w:sig w:usb0="00000003" w:usb1="00000000" w:usb2="00000000" w:usb3="00000000" w:csb0="00000001" w:csb1="00000000"/>
  </w:font>
  <w:font w:name="MinionPro-Regular">
    <w:panose1 w:val="02040503050201020203"/>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botoCondensed-Light">
    <w:altName w:val="Arial"/>
    <w:panose1 w:val="020B0604020202020204"/>
    <w:charset w:val="4D"/>
    <w:family w:val="auto"/>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RobotoCondensed-Bold">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08081"/>
      <w:docPartObj>
        <w:docPartGallery w:val="Page Numbers (Bottom of Page)"/>
        <w:docPartUnique/>
      </w:docPartObj>
    </w:sdtPr>
    <w:sdtEndPr/>
    <w:sdtContent>
      <w:p w14:paraId="353E0956" w14:textId="2009C4FD" w:rsidR="0035247B" w:rsidRDefault="0035247B">
        <w:pPr>
          <w:pStyle w:val="Pieddepage"/>
        </w:pPr>
        <w:r w:rsidRPr="0035247B">
          <w:fldChar w:fldCharType="begin"/>
        </w:r>
        <w:r w:rsidRPr="0035247B">
          <w:instrText>PAGE   \* MERGEFORMAT</w:instrText>
        </w:r>
        <w:r w:rsidRPr="0035247B">
          <w:fldChar w:fldCharType="separate"/>
        </w:r>
        <w:r w:rsidR="007D5378" w:rsidRPr="007D5378">
          <w:rPr>
            <w:noProof/>
            <w:lang w:val="fr-FR"/>
          </w:rPr>
          <w:t>2</w:t>
        </w:r>
        <w:r w:rsidRPr="0035247B">
          <w:fldChar w:fldCharType="end"/>
        </w:r>
      </w:p>
    </w:sdtContent>
  </w:sdt>
  <w:p w14:paraId="768025FD" w14:textId="2FA48A94" w:rsidR="00F50768" w:rsidRPr="0031490C" w:rsidRDefault="00F50768" w:rsidP="0031490C">
    <w:pPr>
      <w:pStyle w:val="Paragraphestandard"/>
      <w:tabs>
        <w:tab w:val="right" w:pos="7680"/>
      </w:tabs>
      <w:rPr>
        <w:rFonts w:ascii="RobotoCondensed-Bold" w:hAnsi="RobotoCondensed-Bold" w:cs="RobotoCondensed-Bold"/>
        <w:b/>
        <w:bCs/>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FAD6" w14:textId="4D379852" w:rsidR="00F50768" w:rsidRPr="00331EB7" w:rsidRDefault="009E6F87" w:rsidP="009E6F87">
    <w:pPr>
      <w:pStyle w:val="Paragraphestandard"/>
      <w:tabs>
        <w:tab w:val="left" w:pos="1410"/>
      </w:tabs>
      <w:rPr>
        <w:rFonts w:ascii="RobotoCondensed-Bold" w:hAnsi="RobotoCondensed-Bold" w:cs="RobotoCondensed-Bold"/>
        <w:b/>
        <w:bCs/>
        <w:sz w:val="16"/>
        <w:szCs w:val="16"/>
        <w:lang w:val="fr-CA"/>
      </w:rPr>
    </w:pPr>
    <w:r>
      <w:rPr>
        <w:rFonts w:ascii="RobotoCondensed-Bold" w:hAnsi="RobotoCondensed-Bold" w:cs="RobotoCondensed-Bold"/>
        <w:b/>
        <w:bCs/>
        <w:sz w:val="16"/>
        <w:szCs w:val="16"/>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1615" w14:textId="77777777" w:rsidR="008C26C4" w:rsidRDefault="008C26C4" w:rsidP="00990112">
      <w:r>
        <w:separator/>
      </w:r>
    </w:p>
  </w:footnote>
  <w:footnote w:type="continuationSeparator" w:id="0">
    <w:p w14:paraId="24084FAC" w14:textId="77777777" w:rsidR="008C26C4" w:rsidRDefault="008C26C4" w:rsidP="0099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610D" w14:textId="4E466440" w:rsidR="00410141" w:rsidRPr="003620B3" w:rsidRDefault="006C5EEF" w:rsidP="003620B3">
    <w:pPr>
      <w:pStyle w:val="Stylepaginationpersonnalise"/>
    </w:pPr>
    <w:r>
      <w:rPr>
        <w:noProof/>
        <w:lang w:val="fr-FR"/>
      </w:rPr>
      <w:drawing>
        <wp:inline distT="0" distB="0" distL="0" distR="0" wp14:anchorId="7D80D62B" wp14:editId="52A5378A">
          <wp:extent cx="6667500" cy="2120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7A98" w14:textId="410E9C94" w:rsidR="00F50768" w:rsidRPr="00B26AFB" w:rsidRDefault="00954EC0" w:rsidP="00DF0ADC">
    <w:pPr>
      <w:pStyle w:val="En-tte"/>
      <w:ind w:left="142"/>
    </w:pPr>
    <w:r>
      <w:rPr>
        <w:noProof/>
        <w:lang w:val="fr-FR"/>
      </w:rPr>
      <w:drawing>
        <wp:inline distT="0" distB="0" distL="0" distR="0" wp14:anchorId="6899B8EC" wp14:editId="0D485ED0">
          <wp:extent cx="6667500" cy="212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84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AB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89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4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20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C4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A7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E1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22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E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96BAE"/>
    <w:multiLevelType w:val="hybridMultilevel"/>
    <w:tmpl w:val="5D5868F0"/>
    <w:lvl w:ilvl="0" w:tplc="8BDAA8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12"/>
    <w:rsid w:val="00017092"/>
    <w:rsid w:val="0009796E"/>
    <w:rsid w:val="000B0211"/>
    <w:rsid w:val="000B6323"/>
    <w:rsid w:val="000B6BAC"/>
    <w:rsid w:val="000C019F"/>
    <w:rsid w:val="000C5CF8"/>
    <w:rsid w:val="001240B4"/>
    <w:rsid w:val="00164186"/>
    <w:rsid w:val="00182E89"/>
    <w:rsid w:val="00193706"/>
    <w:rsid w:val="001B7594"/>
    <w:rsid w:val="001E608C"/>
    <w:rsid w:val="00220BF7"/>
    <w:rsid w:val="00220DAA"/>
    <w:rsid w:val="002248A4"/>
    <w:rsid w:val="00230AFB"/>
    <w:rsid w:val="0023281D"/>
    <w:rsid w:val="00273F0E"/>
    <w:rsid w:val="002941DE"/>
    <w:rsid w:val="002A22A2"/>
    <w:rsid w:val="002C74B9"/>
    <w:rsid w:val="002E6BA1"/>
    <w:rsid w:val="002F4C9B"/>
    <w:rsid w:val="00312733"/>
    <w:rsid w:val="0031490C"/>
    <w:rsid w:val="00326BB9"/>
    <w:rsid w:val="00331EB7"/>
    <w:rsid w:val="0035247B"/>
    <w:rsid w:val="003620B3"/>
    <w:rsid w:val="00366E7C"/>
    <w:rsid w:val="00397E40"/>
    <w:rsid w:val="003A28BD"/>
    <w:rsid w:val="003A2E24"/>
    <w:rsid w:val="00410141"/>
    <w:rsid w:val="004103FA"/>
    <w:rsid w:val="0041781D"/>
    <w:rsid w:val="00425D81"/>
    <w:rsid w:val="00462B00"/>
    <w:rsid w:val="00481FEA"/>
    <w:rsid w:val="00484FBE"/>
    <w:rsid w:val="00495315"/>
    <w:rsid w:val="005211A4"/>
    <w:rsid w:val="0053251B"/>
    <w:rsid w:val="00533B39"/>
    <w:rsid w:val="00537F81"/>
    <w:rsid w:val="00564AD4"/>
    <w:rsid w:val="0056504D"/>
    <w:rsid w:val="00575232"/>
    <w:rsid w:val="00592A8B"/>
    <w:rsid w:val="005D7863"/>
    <w:rsid w:val="005E1AD4"/>
    <w:rsid w:val="006333CD"/>
    <w:rsid w:val="006540CC"/>
    <w:rsid w:val="006779A3"/>
    <w:rsid w:val="006C4518"/>
    <w:rsid w:val="006C5EEF"/>
    <w:rsid w:val="006C6749"/>
    <w:rsid w:val="006C7623"/>
    <w:rsid w:val="006D28A5"/>
    <w:rsid w:val="00713D24"/>
    <w:rsid w:val="00730167"/>
    <w:rsid w:val="00782F8C"/>
    <w:rsid w:val="007C356C"/>
    <w:rsid w:val="007D5378"/>
    <w:rsid w:val="00833E36"/>
    <w:rsid w:val="008340EE"/>
    <w:rsid w:val="00843A28"/>
    <w:rsid w:val="0084435F"/>
    <w:rsid w:val="008471B2"/>
    <w:rsid w:val="0089039E"/>
    <w:rsid w:val="008A53D2"/>
    <w:rsid w:val="008C26C4"/>
    <w:rsid w:val="008C6FAB"/>
    <w:rsid w:val="008E2AFF"/>
    <w:rsid w:val="008E6008"/>
    <w:rsid w:val="0090294D"/>
    <w:rsid w:val="00934716"/>
    <w:rsid w:val="00942514"/>
    <w:rsid w:val="009444C4"/>
    <w:rsid w:val="00945109"/>
    <w:rsid w:val="00954EC0"/>
    <w:rsid w:val="00965D6E"/>
    <w:rsid w:val="00986891"/>
    <w:rsid w:val="00990112"/>
    <w:rsid w:val="009B7A89"/>
    <w:rsid w:val="009D1E0D"/>
    <w:rsid w:val="009D65BF"/>
    <w:rsid w:val="009E6F87"/>
    <w:rsid w:val="009E7AEF"/>
    <w:rsid w:val="00A03C71"/>
    <w:rsid w:val="00A04963"/>
    <w:rsid w:val="00A137B8"/>
    <w:rsid w:val="00A52D04"/>
    <w:rsid w:val="00A623BC"/>
    <w:rsid w:val="00A73AE5"/>
    <w:rsid w:val="00AC255E"/>
    <w:rsid w:val="00AF5569"/>
    <w:rsid w:val="00B26AFB"/>
    <w:rsid w:val="00B76EE9"/>
    <w:rsid w:val="00C270AF"/>
    <w:rsid w:val="00C33C4E"/>
    <w:rsid w:val="00C57277"/>
    <w:rsid w:val="00CC451F"/>
    <w:rsid w:val="00CD65B6"/>
    <w:rsid w:val="00CE43D4"/>
    <w:rsid w:val="00D42F97"/>
    <w:rsid w:val="00D46133"/>
    <w:rsid w:val="00D63723"/>
    <w:rsid w:val="00D70F42"/>
    <w:rsid w:val="00D75728"/>
    <w:rsid w:val="00D954DD"/>
    <w:rsid w:val="00DA492E"/>
    <w:rsid w:val="00DF0ADC"/>
    <w:rsid w:val="00E1465A"/>
    <w:rsid w:val="00E57F60"/>
    <w:rsid w:val="00E86534"/>
    <w:rsid w:val="00EB1349"/>
    <w:rsid w:val="00ED405F"/>
    <w:rsid w:val="00EE5D2F"/>
    <w:rsid w:val="00EF2274"/>
    <w:rsid w:val="00EF45CB"/>
    <w:rsid w:val="00EF6509"/>
    <w:rsid w:val="00F10CD2"/>
    <w:rsid w:val="00F13410"/>
    <w:rsid w:val="00F1638E"/>
    <w:rsid w:val="00F17531"/>
    <w:rsid w:val="00F248F7"/>
    <w:rsid w:val="00F50768"/>
    <w:rsid w:val="00F72B61"/>
    <w:rsid w:val="00F74F61"/>
    <w:rsid w:val="00F87D04"/>
    <w:rsid w:val="00FA64BA"/>
    <w:rsid w:val="00FE0810"/>
    <w:rsid w:val="00FE7D8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EBDC"/>
  <w15:docId w15:val="{A607E03F-3D41-4EAC-BD29-2397786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uiPriority w:val="99"/>
    <w:qFormat/>
    <w:rsid w:val="00397E40"/>
    <w:pPr>
      <w:spacing w:before="240"/>
    </w:pPr>
    <w:rPr>
      <w:rFonts w:ascii="Arial" w:hAnsi="Arial" w:cs="Times New Roman"/>
      <w:b/>
      <w:bCs/>
      <w:caps/>
      <w:color w:val="51799C"/>
      <w:u w:val="dottedHeavy"/>
      <w:lang w:val="fr-FR"/>
    </w:rPr>
  </w:style>
  <w:style w:type="paragraph" w:styleId="Textedebulles">
    <w:name w:val="Balloon Text"/>
    <w:basedOn w:val="Normal"/>
    <w:link w:val="TextedebullesCar"/>
    <w:uiPriority w:val="99"/>
    <w:semiHidden/>
    <w:unhideWhenUsed/>
    <w:rsid w:val="009901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112"/>
    <w:rPr>
      <w:rFonts w:ascii="Lucida Grande" w:hAnsi="Lucida Grande" w:cs="Lucida Grande"/>
      <w:sz w:val="18"/>
      <w:szCs w:val="18"/>
    </w:rPr>
  </w:style>
  <w:style w:type="paragraph" w:styleId="En-tte">
    <w:name w:val="header"/>
    <w:basedOn w:val="Normal"/>
    <w:link w:val="En-tteCar"/>
    <w:uiPriority w:val="99"/>
    <w:unhideWhenUsed/>
    <w:rsid w:val="00B26AFB"/>
    <w:pPr>
      <w:tabs>
        <w:tab w:val="center" w:pos="4536"/>
        <w:tab w:val="right" w:pos="9072"/>
      </w:tabs>
      <w:jc w:val="center"/>
    </w:pPr>
  </w:style>
  <w:style w:type="character" w:customStyle="1" w:styleId="En-tteCar">
    <w:name w:val="En-tête Car"/>
    <w:basedOn w:val="Policepardfaut"/>
    <w:link w:val="En-tte"/>
    <w:uiPriority w:val="99"/>
    <w:rsid w:val="00B26AFB"/>
  </w:style>
  <w:style w:type="paragraph" w:styleId="Pieddepage">
    <w:name w:val="footer"/>
    <w:basedOn w:val="Normal"/>
    <w:link w:val="PieddepageCar"/>
    <w:uiPriority w:val="99"/>
    <w:unhideWhenUsed/>
    <w:rsid w:val="0035247B"/>
    <w:pPr>
      <w:tabs>
        <w:tab w:val="center" w:pos="4536"/>
        <w:tab w:val="right" w:pos="9072"/>
      </w:tabs>
      <w:jc w:val="center"/>
    </w:pPr>
    <w:rPr>
      <w:rFonts w:ascii="Verdana" w:hAnsi="Verdana"/>
      <w:b/>
      <w:color w:val="E94A4C"/>
      <w:sz w:val="16"/>
    </w:rPr>
  </w:style>
  <w:style w:type="character" w:customStyle="1" w:styleId="PieddepageCar">
    <w:name w:val="Pied de page Car"/>
    <w:basedOn w:val="Policepardfaut"/>
    <w:link w:val="Pieddepage"/>
    <w:uiPriority w:val="99"/>
    <w:rsid w:val="0035247B"/>
    <w:rPr>
      <w:rFonts w:ascii="Verdana" w:hAnsi="Verdana"/>
      <w:b/>
      <w:color w:val="E94A4C"/>
      <w:sz w:val="16"/>
    </w:rPr>
  </w:style>
  <w:style w:type="paragraph" w:customStyle="1" w:styleId="H2">
    <w:name w:val="H2"/>
    <w:basedOn w:val="Normal"/>
    <w:uiPriority w:val="99"/>
    <w:rsid w:val="005E1AD4"/>
    <w:pPr>
      <w:widowControl w:val="0"/>
      <w:suppressAutoHyphens/>
      <w:autoSpaceDE w:val="0"/>
      <w:autoSpaceDN w:val="0"/>
      <w:adjustRightInd w:val="0"/>
      <w:spacing w:before="480" w:after="180" w:line="360" w:lineRule="atLeast"/>
      <w:textAlignment w:val="center"/>
    </w:pPr>
    <w:rPr>
      <w:rFonts w:ascii="Roboto-Medium" w:hAnsi="Roboto-Medium" w:cs="Roboto-Medium"/>
      <w:color w:val="000000"/>
      <w:spacing w:val="6"/>
      <w:sz w:val="30"/>
      <w:szCs w:val="30"/>
      <w:lang w:val="en-US"/>
    </w:rPr>
  </w:style>
  <w:style w:type="paragraph" w:customStyle="1" w:styleId="H3">
    <w:name w:val="H3"/>
    <w:basedOn w:val="H2"/>
    <w:uiPriority w:val="99"/>
    <w:rsid w:val="005E1AD4"/>
    <w:pPr>
      <w:spacing w:before="240" w:line="300" w:lineRule="atLeast"/>
    </w:pPr>
    <w:rPr>
      <w:rFonts w:ascii="Roboto-Bold" w:hAnsi="Roboto-Bold" w:cs="Roboto-Bold"/>
      <w:b/>
      <w:bCs/>
      <w:spacing w:val="4"/>
      <w:sz w:val="22"/>
      <w:szCs w:val="22"/>
    </w:rPr>
  </w:style>
  <w:style w:type="paragraph" w:customStyle="1" w:styleId="p">
    <w:name w:val="p"/>
    <w:basedOn w:val="Normal"/>
    <w:uiPriority w:val="99"/>
    <w:rsid w:val="005E1AD4"/>
    <w:pPr>
      <w:widowControl w:val="0"/>
      <w:autoSpaceDE w:val="0"/>
      <w:autoSpaceDN w:val="0"/>
      <w:adjustRightInd w:val="0"/>
      <w:spacing w:after="240" w:line="260" w:lineRule="atLeast"/>
      <w:jc w:val="both"/>
      <w:textAlignment w:val="center"/>
    </w:pPr>
    <w:rPr>
      <w:rFonts w:ascii="Roboto-Light" w:hAnsi="Roboto-Light" w:cs="Roboto-Light"/>
      <w:color w:val="000000"/>
      <w:spacing w:val="1"/>
      <w:sz w:val="19"/>
      <w:szCs w:val="19"/>
      <w:lang w:val="en-US"/>
    </w:rPr>
  </w:style>
  <w:style w:type="paragraph" w:customStyle="1" w:styleId="basdepage">
    <w:name w:val="bas de page"/>
    <w:basedOn w:val="Normal"/>
    <w:uiPriority w:val="99"/>
    <w:rsid w:val="005E1AD4"/>
    <w:pPr>
      <w:widowControl w:val="0"/>
      <w:pBdr>
        <w:top w:val="single" w:sz="4" w:space="24" w:color="auto"/>
      </w:pBdr>
      <w:tabs>
        <w:tab w:val="right" w:pos="9000"/>
      </w:tabs>
      <w:autoSpaceDE w:val="0"/>
      <w:autoSpaceDN w:val="0"/>
      <w:adjustRightInd w:val="0"/>
      <w:spacing w:line="200" w:lineRule="atLeast"/>
      <w:textAlignment w:val="center"/>
    </w:pPr>
    <w:rPr>
      <w:rFonts w:ascii="Roboto-Regular" w:hAnsi="Roboto-Regular" w:cs="Roboto-Regular"/>
      <w:color w:val="000000"/>
      <w:sz w:val="16"/>
      <w:szCs w:val="16"/>
      <w:lang w:val="en-US"/>
    </w:rPr>
  </w:style>
  <w:style w:type="paragraph" w:styleId="Notedebasdepage">
    <w:name w:val="footnote text"/>
    <w:basedOn w:val="Normal"/>
    <w:link w:val="NotedebasdepageCar"/>
    <w:uiPriority w:val="99"/>
    <w:unhideWhenUsed/>
    <w:rsid w:val="006C7623"/>
    <w:pPr>
      <w:tabs>
        <w:tab w:val="left" w:pos="90"/>
      </w:tabs>
      <w:spacing w:after="60" w:line="276" w:lineRule="auto"/>
      <w:ind w:left="86" w:hanging="86"/>
    </w:pPr>
    <w:rPr>
      <w:rFonts w:ascii="Arial" w:hAnsi="Arial"/>
      <w:sz w:val="14"/>
    </w:rPr>
  </w:style>
  <w:style w:type="character" w:customStyle="1" w:styleId="NotedebasdepageCar">
    <w:name w:val="Note de bas de page Car"/>
    <w:basedOn w:val="Policepardfaut"/>
    <w:link w:val="Notedebasdepage"/>
    <w:uiPriority w:val="99"/>
    <w:rsid w:val="006C7623"/>
    <w:rPr>
      <w:rFonts w:ascii="Arial" w:hAnsi="Arial"/>
      <w:sz w:val="14"/>
    </w:rPr>
  </w:style>
  <w:style w:type="character" w:styleId="Appelnotedebasdep">
    <w:name w:val="footnote reference"/>
    <w:basedOn w:val="Policepardfaut"/>
    <w:uiPriority w:val="99"/>
    <w:unhideWhenUsed/>
    <w:rsid w:val="00F10CD2"/>
    <w:rPr>
      <w:rFonts w:ascii="Arial" w:hAnsi="Arial"/>
      <w:b w:val="0"/>
      <w:i w:val="0"/>
      <w:sz w:val="14"/>
      <w:vertAlign w:val="superscript"/>
    </w:rPr>
  </w:style>
  <w:style w:type="paragraph" w:customStyle="1" w:styleId="Paragraphestandard">
    <w:name w:val="[Paragraphe standard]"/>
    <w:basedOn w:val="Normal"/>
    <w:uiPriority w:val="99"/>
    <w:rsid w:val="00F5076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rodepage">
    <w:name w:val="page number"/>
    <w:basedOn w:val="Policepardfaut"/>
    <w:uiPriority w:val="99"/>
    <w:semiHidden/>
    <w:unhideWhenUsed/>
    <w:rsid w:val="00F17531"/>
  </w:style>
  <w:style w:type="paragraph" w:customStyle="1" w:styleId="pbiblio">
    <w:name w:val="p_biblio"/>
    <w:basedOn w:val="Normal"/>
    <w:link w:val="pbiblioCar"/>
    <w:uiPriority w:val="99"/>
    <w:rsid w:val="00F17531"/>
    <w:pPr>
      <w:widowControl w:val="0"/>
      <w:autoSpaceDE w:val="0"/>
      <w:autoSpaceDN w:val="0"/>
      <w:adjustRightInd w:val="0"/>
      <w:spacing w:after="160" w:line="220" w:lineRule="atLeast"/>
      <w:jc w:val="both"/>
      <w:textAlignment w:val="center"/>
    </w:pPr>
    <w:rPr>
      <w:rFonts w:ascii="Roboto-Light" w:hAnsi="Roboto-Light" w:cs="Roboto-Light"/>
      <w:color w:val="000000"/>
      <w:spacing w:val="1"/>
      <w:sz w:val="16"/>
      <w:szCs w:val="16"/>
      <w:lang w:val="en-US"/>
    </w:rPr>
  </w:style>
  <w:style w:type="character" w:customStyle="1" w:styleId="italic">
    <w:name w:val="italic"/>
    <w:uiPriority w:val="99"/>
    <w:rsid w:val="00F17531"/>
    <w:rPr>
      <w:i/>
      <w:iCs/>
    </w:rPr>
  </w:style>
  <w:style w:type="paragraph" w:customStyle="1" w:styleId="Titreprincipal">
    <w:name w:val="Titre principal"/>
    <w:basedOn w:val="Normal"/>
    <w:qFormat/>
    <w:rsid w:val="00F248F7"/>
    <w:pPr>
      <w:widowControl w:val="0"/>
      <w:autoSpaceDE w:val="0"/>
      <w:autoSpaceDN w:val="0"/>
      <w:adjustRightInd w:val="0"/>
      <w:textAlignment w:val="center"/>
    </w:pPr>
    <w:rPr>
      <w:rFonts w:ascii="Verdana" w:hAnsi="Verdana" w:cs="Times New Roman"/>
      <w:color w:val="0D0D0D" w:themeColor="text1" w:themeTint="F2"/>
      <w:sz w:val="36"/>
      <w:szCs w:val="60"/>
    </w:rPr>
  </w:style>
  <w:style w:type="paragraph" w:customStyle="1" w:styleId="Stylesoustitreprincipal">
    <w:name w:val="Style sous titre principal"/>
    <w:basedOn w:val="Titreprincipal"/>
    <w:qFormat/>
    <w:rsid w:val="00B26AFB"/>
    <w:rPr>
      <w:rFonts w:cs="Arial"/>
      <w:b/>
      <w:color w:val="595959" w:themeColor="text1" w:themeTint="A6"/>
      <w:sz w:val="26"/>
      <w:szCs w:val="30"/>
    </w:rPr>
  </w:style>
  <w:style w:type="paragraph" w:customStyle="1" w:styleId="Styleauteur">
    <w:name w:val="Style auteur"/>
    <w:basedOn w:val="Normal"/>
    <w:qFormat/>
    <w:rsid w:val="00495315"/>
    <w:pPr>
      <w:widowControl w:val="0"/>
      <w:pBdr>
        <w:bottom w:val="single" w:sz="4" w:space="6" w:color="auto"/>
      </w:pBdr>
      <w:suppressAutoHyphens/>
      <w:autoSpaceDE w:val="0"/>
      <w:autoSpaceDN w:val="0"/>
      <w:adjustRightInd w:val="0"/>
      <w:spacing w:before="240" w:after="480"/>
      <w:textAlignment w:val="center"/>
    </w:pPr>
    <w:rPr>
      <w:rFonts w:ascii="Verdana" w:hAnsi="Verdana" w:cs="Arial"/>
      <w:bCs/>
      <w:color w:val="595959" w:themeColor="text1" w:themeTint="A6"/>
      <w:sz w:val="18"/>
      <w:szCs w:val="19"/>
    </w:rPr>
  </w:style>
  <w:style w:type="paragraph" w:customStyle="1" w:styleId="Textecourant">
    <w:name w:val="Texte courant"/>
    <w:basedOn w:val="p"/>
    <w:qFormat/>
    <w:rsid w:val="00495315"/>
    <w:pPr>
      <w:spacing w:line="276" w:lineRule="auto"/>
    </w:pPr>
    <w:rPr>
      <w:rFonts w:ascii="Verdana" w:eastAsia="Arial Unicode MS" w:hAnsi="Verdana" w:cs="Arial"/>
      <w:spacing w:val="0"/>
      <w:sz w:val="17"/>
      <w:lang w:val="fr-CA"/>
    </w:rPr>
  </w:style>
  <w:style w:type="paragraph" w:customStyle="1" w:styleId="Styleintertitre">
    <w:name w:val="Style intertitre"/>
    <w:basedOn w:val="Normal"/>
    <w:qFormat/>
    <w:rsid w:val="00F1638E"/>
    <w:pPr>
      <w:widowControl w:val="0"/>
      <w:suppressAutoHyphens/>
      <w:autoSpaceDE w:val="0"/>
      <w:autoSpaceDN w:val="0"/>
      <w:adjustRightInd w:val="0"/>
      <w:spacing w:before="480" w:after="180" w:line="276" w:lineRule="auto"/>
      <w:textAlignment w:val="center"/>
    </w:pPr>
    <w:rPr>
      <w:rFonts w:ascii="Verdana" w:hAnsi="Verdana" w:cs="Arial"/>
      <w:color w:val="008383"/>
      <w:sz w:val="28"/>
      <w:szCs w:val="32"/>
    </w:rPr>
  </w:style>
  <w:style w:type="paragraph" w:customStyle="1" w:styleId="Styleintertitre2">
    <w:name w:val="Style intertitre 2"/>
    <w:basedOn w:val="Normal"/>
    <w:qFormat/>
    <w:rsid w:val="00495315"/>
    <w:pPr>
      <w:widowControl w:val="0"/>
      <w:suppressAutoHyphens/>
      <w:autoSpaceDE w:val="0"/>
      <w:autoSpaceDN w:val="0"/>
      <w:adjustRightInd w:val="0"/>
      <w:spacing w:before="480" w:after="180" w:line="360" w:lineRule="atLeast"/>
      <w:textAlignment w:val="center"/>
    </w:pPr>
    <w:rPr>
      <w:rFonts w:ascii="Verdana" w:hAnsi="Verdana" w:cs="Arial"/>
      <w:color w:val="000000"/>
      <w:sz w:val="22"/>
      <w:szCs w:val="28"/>
    </w:rPr>
  </w:style>
  <w:style w:type="paragraph" w:customStyle="1" w:styleId="Stylesous-titre3">
    <w:name w:val="Style sous-titre 3"/>
    <w:basedOn w:val="Normal"/>
    <w:qFormat/>
    <w:rsid w:val="0035247B"/>
    <w:pPr>
      <w:widowControl w:val="0"/>
      <w:suppressAutoHyphens/>
      <w:autoSpaceDE w:val="0"/>
      <w:autoSpaceDN w:val="0"/>
      <w:adjustRightInd w:val="0"/>
      <w:spacing w:before="240" w:after="180" w:line="276" w:lineRule="auto"/>
      <w:textAlignment w:val="center"/>
    </w:pPr>
    <w:rPr>
      <w:rFonts w:ascii="Verdana" w:hAnsi="Verdana" w:cs="Arial"/>
      <w:b/>
      <w:bCs/>
      <w:caps/>
      <w:color w:val="808080" w:themeColor="background1" w:themeShade="80"/>
      <w:sz w:val="16"/>
      <w:szCs w:val="18"/>
    </w:rPr>
  </w:style>
  <w:style w:type="paragraph" w:customStyle="1" w:styleId="Stylenotesbasdepage">
    <w:name w:val="Style notes bas de page"/>
    <w:basedOn w:val="basdepage"/>
    <w:qFormat/>
    <w:rsid w:val="006C4518"/>
    <w:pPr>
      <w:pBdr>
        <w:top w:val="single" w:sz="4" w:space="3" w:color="auto"/>
      </w:pBdr>
      <w:spacing w:after="60" w:line="276" w:lineRule="auto"/>
    </w:pPr>
    <w:rPr>
      <w:rFonts w:ascii="Arial" w:hAnsi="Arial" w:cs="Arial"/>
      <w:sz w:val="14"/>
      <w:szCs w:val="14"/>
      <w:lang w:val="fr-CA"/>
    </w:rPr>
  </w:style>
  <w:style w:type="paragraph" w:styleId="Notedefin">
    <w:name w:val="endnote text"/>
    <w:basedOn w:val="Normal"/>
    <w:link w:val="NotedefinCar"/>
    <w:uiPriority w:val="99"/>
    <w:semiHidden/>
    <w:unhideWhenUsed/>
    <w:rsid w:val="006C4518"/>
    <w:rPr>
      <w:sz w:val="20"/>
      <w:szCs w:val="20"/>
    </w:rPr>
  </w:style>
  <w:style w:type="character" w:customStyle="1" w:styleId="NotedefinCar">
    <w:name w:val="Note de fin Car"/>
    <w:basedOn w:val="Policepardfaut"/>
    <w:link w:val="Notedefin"/>
    <w:uiPriority w:val="99"/>
    <w:semiHidden/>
    <w:rsid w:val="006C4518"/>
    <w:rPr>
      <w:sz w:val="20"/>
      <w:szCs w:val="20"/>
    </w:rPr>
  </w:style>
  <w:style w:type="character" w:styleId="Appeldenotedefin">
    <w:name w:val="endnote reference"/>
    <w:basedOn w:val="Policepardfaut"/>
    <w:uiPriority w:val="99"/>
    <w:semiHidden/>
    <w:unhideWhenUsed/>
    <w:rsid w:val="006C4518"/>
    <w:rPr>
      <w:vertAlign w:val="superscript"/>
    </w:rPr>
  </w:style>
  <w:style w:type="paragraph" w:customStyle="1" w:styleId="StyleBibliographie">
    <w:name w:val="Style Bibliographie"/>
    <w:basedOn w:val="pbiblio"/>
    <w:link w:val="StyleBibliographieCar"/>
    <w:qFormat/>
    <w:rsid w:val="002F4C9B"/>
    <w:rPr>
      <w:rFonts w:ascii="Arial" w:hAnsi="Arial"/>
      <w:lang w:val="fr-CA"/>
    </w:rPr>
  </w:style>
  <w:style w:type="character" w:customStyle="1" w:styleId="Stylebibliographieauteur">
    <w:name w:val="Style bibliographie auteur"/>
    <w:basedOn w:val="Policepardfaut"/>
    <w:uiPriority w:val="1"/>
    <w:qFormat/>
    <w:rsid w:val="00934716"/>
    <w:rPr>
      <w:rFonts w:ascii="Arial" w:hAnsi="Arial"/>
      <w:b w:val="0"/>
      <w:i w:val="0"/>
      <w:caps/>
      <w:smallCaps w:val="0"/>
      <w:sz w:val="16"/>
    </w:rPr>
  </w:style>
  <w:style w:type="character" w:customStyle="1" w:styleId="pbiblioCar">
    <w:name w:val="p_biblio Car"/>
    <w:basedOn w:val="Policepardfaut"/>
    <w:link w:val="pbiblio"/>
    <w:uiPriority w:val="99"/>
    <w:rsid w:val="002F4C9B"/>
    <w:rPr>
      <w:rFonts w:ascii="Roboto-Light" w:hAnsi="Roboto-Light" w:cs="Roboto-Light"/>
      <w:color w:val="000000"/>
      <w:spacing w:val="1"/>
      <w:sz w:val="16"/>
      <w:szCs w:val="16"/>
      <w:lang w:val="en-US"/>
    </w:rPr>
  </w:style>
  <w:style w:type="character" w:customStyle="1" w:styleId="StyleBibliographieCar">
    <w:name w:val="Style Bibliographie Car"/>
    <w:basedOn w:val="pbiblioCar"/>
    <w:link w:val="StyleBibliographie"/>
    <w:rsid w:val="002F4C9B"/>
    <w:rPr>
      <w:rFonts w:ascii="Arial" w:hAnsi="Arial" w:cs="Roboto-Light"/>
      <w:color w:val="000000"/>
      <w:spacing w:val="1"/>
      <w:sz w:val="16"/>
      <w:szCs w:val="16"/>
      <w:lang w:val="en-US"/>
    </w:rPr>
  </w:style>
  <w:style w:type="paragraph" w:customStyle="1" w:styleId="Stylebibliographieparagraphe">
    <w:name w:val="Style bibliographie paragraphe"/>
    <w:next w:val="Normal"/>
    <w:qFormat/>
    <w:rsid w:val="00495315"/>
    <w:pPr>
      <w:spacing w:after="60" w:line="276" w:lineRule="auto"/>
    </w:pPr>
    <w:rPr>
      <w:rFonts w:ascii="Verdana" w:hAnsi="Verdana" w:cs="Roboto-Light"/>
      <w:color w:val="000000"/>
      <w:spacing w:val="1"/>
      <w:sz w:val="15"/>
      <w:szCs w:val="16"/>
    </w:rPr>
  </w:style>
  <w:style w:type="character" w:customStyle="1" w:styleId="Stylebibliographietitreitalique2">
    <w:name w:val="Style bibliographie titre italique 2"/>
    <w:basedOn w:val="Stylebibliographieauteur"/>
    <w:uiPriority w:val="1"/>
    <w:qFormat/>
    <w:rsid w:val="00934716"/>
    <w:rPr>
      <w:rFonts w:ascii="Arial" w:hAnsi="Arial"/>
      <w:b w:val="0"/>
      <w:i/>
      <w:caps w:val="0"/>
      <w:smallCaps w:val="0"/>
      <w:sz w:val="16"/>
    </w:rPr>
  </w:style>
  <w:style w:type="paragraph" w:customStyle="1" w:styleId="styleentetepresonnalis">
    <w:name w:val="style entete presonnalisé"/>
    <w:basedOn w:val="Paragraphestandard"/>
    <w:qFormat/>
    <w:rsid w:val="003620B3"/>
    <w:pPr>
      <w:tabs>
        <w:tab w:val="right" w:pos="7680"/>
      </w:tabs>
      <w:spacing w:line="240" w:lineRule="auto"/>
      <w:jc w:val="center"/>
    </w:pPr>
    <w:rPr>
      <w:rFonts w:ascii="Arial Narrow" w:hAnsi="Arial Narrow" w:cs="RobotoCondensed-Light"/>
      <w:sz w:val="16"/>
      <w:szCs w:val="16"/>
      <w:lang w:val="en-CA"/>
    </w:rPr>
  </w:style>
  <w:style w:type="paragraph" w:customStyle="1" w:styleId="Stylepaginationpersonnalise">
    <w:name w:val="Style pagination personnalisée"/>
    <w:basedOn w:val="En-tte"/>
    <w:qFormat/>
    <w:rsid w:val="003620B3"/>
    <w:pPr>
      <w:ind w:left="-2268" w:right="-2219"/>
    </w:pPr>
    <w:rPr>
      <w:rFonts w:ascii="Arial Narrow" w:hAnsi="Arial Narrow"/>
      <w:b/>
      <w:sz w:val="16"/>
      <w:szCs w:val="16"/>
    </w:rPr>
  </w:style>
  <w:style w:type="paragraph" w:customStyle="1" w:styleId="Stylecitation">
    <w:name w:val="Style citation"/>
    <w:basedOn w:val="Textecourant"/>
    <w:qFormat/>
    <w:rsid w:val="00495315"/>
    <w:pPr>
      <w:spacing w:before="120"/>
      <w:ind w:left="432" w:right="432"/>
      <w:jc w:val="left"/>
    </w:pPr>
  </w:style>
  <w:style w:type="paragraph" w:customStyle="1" w:styleId="Stylecitationauteur">
    <w:name w:val="Style citation auteur"/>
    <w:basedOn w:val="Stylecitation"/>
    <w:qFormat/>
    <w:rsid w:val="00495315"/>
    <w:pPr>
      <w:spacing w:before="0"/>
    </w:pPr>
    <w:rPr>
      <w:color w:val="7F7F7F" w:themeColor="text1" w:themeTint="80"/>
    </w:rPr>
  </w:style>
  <w:style w:type="paragraph" w:customStyle="1" w:styleId="TitreCelluletableau">
    <w:name w:val="Titre Cellule tableau"/>
    <w:basedOn w:val="Stylesous-titre3"/>
    <w:qFormat/>
    <w:rsid w:val="00F1638E"/>
    <w:rPr>
      <w:b w:val="0"/>
      <w:caps w:val="0"/>
      <w:color w:val="0D0D0D" w:themeColor="text1" w:themeTint="F2"/>
      <w:sz w:val="18"/>
    </w:rPr>
  </w:style>
  <w:style w:type="paragraph" w:customStyle="1" w:styleId="Style1">
    <w:name w:val="Style1"/>
    <w:basedOn w:val="Stylesoustitreprincipal"/>
    <w:qFormat/>
    <w:rsid w:val="00B26AFB"/>
    <w:pPr>
      <w:spacing w:after="120"/>
    </w:pPr>
    <w:rPr>
      <w:b w:val="0"/>
      <w:color w:val="7F7F7F" w:themeColor="text1" w:themeTint="80"/>
    </w:rPr>
  </w:style>
  <w:style w:type="table" w:styleId="Grilledutableau">
    <w:name w:val="Table Grid"/>
    <w:basedOn w:val="TableauNormal"/>
    <w:uiPriority w:val="59"/>
    <w:rsid w:val="00B2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H1">
    <w:name w:val="filet_H1"/>
    <w:basedOn w:val="Styleauteur"/>
    <w:qFormat/>
    <w:rsid w:val="00F248F7"/>
    <w:pPr>
      <w:spacing w:before="0"/>
    </w:pPr>
    <w:rPr>
      <w:noProof/>
      <w:sz w:val="28"/>
      <w:lang w:eastAsia="fr-CA"/>
    </w:rPr>
  </w:style>
  <w:style w:type="character" w:styleId="Lienhypertexte">
    <w:name w:val="Hyperlink"/>
    <w:basedOn w:val="Policepardfaut"/>
    <w:uiPriority w:val="99"/>
    <w:unhideWhenUsed/>
    <w:rsid w:val="00C33C4E"/>
    <w:rPr>
      <w:color w:val="0000FF" w:themeColor="hyperlink"/>
      <w:u w:val="single"/>
    </w:rPr>
  </w:style>
  <w:style w:type="character" w:customStyle="1" w:styleId="Mentionnonrsolue1">
    <w:name w:val="Mention non résolue1"/>
    <w:basedOn w:val="Policepardfaut"/>
    <w:uiPriority w:val="99"/>
    <w:semiHidden/>
    <w:unhideWhenUsed/>
    <w:rsid w:val="00C33C4E"/>
    <w:rPr>
      <w:color w:val="605E5C"/>
      <w:shd w:val="clear" w:color="auto" w:fill="E1DFDD"/>
    </w:rPr>
  </w:style>
  <w:style w:type="character" w:styleId="Lienhypertextesuivivisit">
    <w:name w:val="FollowedHyperlink"/>
    <w:basedOn w:val="Policepardfaut"/>
    <w:uiPriority w:val="99"/>
    <w:semiHidden/>
    <w:unhideWhenUsed/>
    <w:rsid w:val="00ED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0171">
      <w:bodyDiv w:val="1"/>
      <w:marLeft w:val="0"/>
      <w:marRight w:val="0"/>
      <w:marTop w:val="0"/>
      <w:marBottom w:val="0"/>
      <w:divBdr>
        <w:top w:val="none" w:sz="0" w:space="0" w:color="auto"/>
        <w:left w:val="none" w:sz="0" w:space="0" w:color="auto"/>
        <w:bottom w:val="none" w:sz="0" w:space="0" w:color="auto"/>
        <w:right w:val="none" w:sz="0" w:space="0" w:color="auto"/>
      </w:divBdr>
    </w:div>
    <w:div w:id="1682394782">
      <w:bodyDiv w:val="1"/>
      <w:marLeft w:val="0"/>
      <w:marRight w:val="0"/>
      <w:marTop w:val="0"/>
      <w:marBottom w:val="0"/>
      <w:divBdr>
        <w:top w:val="none" w:sz="0" w:space="0" w:color="auto"/>
        <w:left w:val="none" w:sz="0" w:space="0" w:color="auto"/>
        <w:bottom w:val="none" w:sz="0" w:space="0" w:color="auto"/>
        <w:right w:val="none" w:sz="0" w:space="0" w:color="auto"/>
      </w:divBdr>
    </w:div>
    <w:div w:id="1787043142">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ACB5-C9D2-2F44-B42D-ADE5899E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Fourcaudot</dc:creator>
  <cp:lastModifiedBy>--</cp:lastModifiedBy>
  <cp:revision>4</cp:revision>
  <dcterms:created xsi:type="dcterms:W3CDTF">2019-07-03T14:36:00Z</dcterms:created>
  <dcterms:modified xsi:type="dcterms:W3CDTF">2019-07-03T15:41:00Z</dcterms:modified>
</cp:coreProperties>
</file>